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B8AF6CF" w:rsidRPr="007F75E3" w:rsidRDefault="007F75E3" w:rsidP="00D13F1F">
      <w:pPr>
        <w:spacing w:after="0"/>
        <w:jc w:val="center"/>
        <w:rPr>
          <w:b/>
        </w:rPr>
      </w:pPr>
      <w:bookmarkStart w:id="0" w:name="_GoBack"/>
      <w:bookmarkEnd w:id="0"/>
      <w:r w:rsidRPr="007F75E3">
        <w:rPr>
          <w:b/>
        </w:rPr>
        <w:t>ENCUESTA ¡AYÚDANOS A CAMBIAR EL MUNDO!</w:t>
      </w:r>
    </w:p>
    <w:p w:rsidR="5B8AF6CF" w:rsidRPr="007F75E3" w:rsidRDefault="007F75E3" w:rsidP="5B8AF6CF">
      <w:pPr>
        <w:jc w:val="center"/>
        <w:rPr>
          <w:b/>
        </w:rPr>
      </w:pPr>
      <w:r w:rsidRPr="007F75E3">
        <w:rPr>
          <w:b/>
        </w:rPr>
        <w:t>CONDICIONES Y RESTRICCIONES DEL SORTEO</w:t>
      </w:r>
    </w:p>
    <w:p w:rsidR="002644C7" w:rsidRDefault="5B8AF6CF" w:rsidP="5B8AF6CF">
      <w:pPr>
        <w:jc w:val="both"/>
      </w:pPr>
      <w:r w:rsidRPr="5B8AF6CF">
        <w:rPr>
          <w:rFonts w:ascii="Calibri" w:eastAsia="Calibri" w:hAnsi="Calibri" w:cs="Calibri"/>
        </w:rPr>
        <w:t>Queremos impactar nuestro país y dejar una huella que cambie el mundo. Por ese motivo, agradecemos que diligencies nuestra encuesta y nos permitas conocerte mejor</w:t>
      </w:r>
      <w:r w:rsidR="00F2793F">
        <w:rPr>
          <w:rFonts w:ascii="Calibri" w:eastAsia="Calibri" w:hAnsi="Calibri" w:cs="Calibri"/>
        </w:rPr>
        <w:t>, como nuestra razón de ser.</w:t>
      </w:r>
    </w:p>
    <w:p w:rsidR="5B8AF6CF" w:rsidRDefault="002644C7" w:rsidP="5B8AF6CF">
      <w:pPr>
        <w:jc w:val="both"/>
      </w:pPr>
      <w:r>
        <w:rPr>
          <w:rFonts w:ascii="Calibri" w:eastAsia="Calibri" w:hAnsi="Calibri" w:cs="Calibri"/>
        </w:rPr>
        <w:t xml:space="preserve">Creemos que es también la oportunidad para que participes </w:t>
      </w:r>
      <w:r w:rsidR="5B8AF6CF" w:rsidRPr="5B8AF6CF">
        <w:rPr>
          <w:rFonts w:ascii="Calibri" w:eastAsia="Calibri" w:hAnsi="Calibri" w:cs="Calibri"/>
        </w:rPr>
        <w:t>del sorteo de uno de estos premios</w:t>
      </w:r>
      <w:r>
        <w:rPr>
          <w:rFonts w:ascii="Calibri" w:eastAsia="Calibri" w:hAnsi="Calibri" w:cs="Calibri"/>
        </w:rPr>
        <w:t>, facilitados por nuestros Convenios y servicios aliados</w:t>
      </w:r>
      <w:r w:rsidR="5B8AF6CF" w:rsidRPr="5B8AF6CF">
        <w:rPr>
          <w:rFonts w:ascii="Calibri" w:eastAsia="Calibri" w:hAnsi="Calibri" w:cs="Calibri"/>
        </w:rPr>
        <w:t>:</w:t>
      </w:r>
    </w:p>
    <w:p w:rsidR="5B8AF6CF" w:rsidRDefault="774824BD" w:rsidP="006B08F4">
      <w:pPr>
        <w:pStyle w:val="Prrafodelista"/>
        <w:numPr>
          <w:ilvl w:val="0"/>
          <w:numId w:val="2"/>
        </w:numPr>
        <w:jc w:val="both"/>
      </w:pPr>
      <w:r w:rsidRPr="774824BD">
        <w:rPr>
          <w:rFonts w:ascii="Calibri" w:eastAsia="Calibri" w:hAnsi="Calibri" w:cs="Calibri"/>
        </w:rPr>
        <w:t>1 Bono de $200.000 para redimir en el Teatro Mayor Julio Mario Santodomingo.</w:t>
      </w:r>
    </w:p>
    <w:p w:rsidR="5B8AF6CF" w:rsidRDefault="774824BD" w:rsidP="006B08F4">
      <w:pPr>
        <w:pStyle w:val="Prrafodelista"/>
        <w:numPr>
          <w:ilvl w:val="0"/>
          <w:numId w:val="2"/>
        </w:numPr>
        <w:jc w:val="both"/>
      </w:pPr>
      <w:r w:rsidRPr="774824BD">
        <w:rPr>
          <w:rFonts w:ascii="Calibri" w:eastAsia="Calibri" w:hAnsi="Calibri" w:cs="Calibri"/>
        </w:rPr>
        <w:t>1 Bono de $200.000 para redimir en el Teatro Nacional.</w:t>
      </w:r>
    </w:p>
    <w:p w:rsidR="5B8AF6CF" w:rsidRDefault="5B8AF6CF" w:rsidP="006B08F4">
      <w:pPr>
        <w:pStyle w:val="Prrafodelista"/>
        <w:numPr>
          <w:ilvl w:val="0"/>
          <w:numId w:val="2"/>
        </w:numPr>
        <w:jc w:val="both"/>
      </w:pPr>
      <w:r w:rsidRPr="006B08F4">
        <w:rPr>
          <w:rFonts w:ascii="Calibri" w:eastAsia="Calibri" w:hAnsi="Calibri" w:cs="Calibri"/>
        </w:rPr>
        <w:t>1 Bono de $200.000 consumible en uno de nuestros Restaurantes aliados.</w:t>
      </w:r>
    </w:p>
    <w:p w:rsidR="5B8AF6CF" w:rsidRDefault="5B8AF6CF" w:rsidP="5B8AF6CF">
      <w:pPr>
        <w:jc w:val="both"/>
      </w:pPr>
      <w:r>
        <w:t>A continuación, encontrarás las condiciones de este sorteo, para garantizar que puedas disfrutar de este beneficio:</w:t>
      </w:r>
    </w:p>
    <w:p w:rsidR="5B8AF6CF" w:rsidRPr="0010060F" w:rsidRDefault="5B8AF6CF" w:rsidP="5B8AF6CF">
      <w:pPr>
        <w:pStyle w:val="Prrafodelista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10060F">
        <w:rPr>
          <w:sz w:val="20"/>
          <w:szCs w:val="20"/>
        </w:rPr>
        <w:t>Este es un sorteo de un (1) ganador. El ganador podrá escoger uno de los 3 premios mencionados, según su preferencia.</w:t>
      </w:r>
    </w:p>
    <w:p w:rsidR="5B8AF6CF" w:rsidRPr="0010060F" w:rsidRDefault="5B8AF6CF" w:rsidP="5B8AF6CF">
      <w:pPr>
        <w:pStyle w:val="Prrafodelista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10060F">
        <w:rPr>
          <w:sz w:val="20"/>
          <w:szCs w:val="20"/>
        </w:rPr>
        <w:t>No se permite redimir parcialmente uno o varios premios. Debe escoger sólo uno de los bonos ofrecidos en su totalidad.</w:t>
      </w:r>
    </w:p>
    <w:p w:rsidR="5B8AF6CF" w:rsidRPr="0010060F" w:rsidRDefault="5B8AF6CF" w:rsidP="5B8AF6CF">
      <w:pPr>
        <w:pStyle w:val="Prrafodelista"/>
        <w:numPr>
          <w:ilvl w:val="1"/>
          <w:numId w:val="1"/>
        </w:numPr>
        <w:spacing w:after="0"/>
        <w:jc w:val="both"/>
        <w:rPr>
          <w:sz w:val="20"/>
          <w:szCs w:val="20"/>
        </w:rPr>
      </w:pPr>
      <w:r w:rsidRPr="0010060F">
        <w:rPr>
          <w:sz w:val="20"/>
          <w:szCs w:val="20"/>
        </w:rPr>
        <w:t>No se permite re</w:t>
      </w:r>
      <w:r w:rsidR="006B08F4" w:rsidRPr="0010060F">
        <w:rPr>
          <w:sz w:val="20"/>
          <w:szCs w:val="20"/>
        </w:rPr>
        <w:t>d</w:t>
      </w:r>
      <w:r w:rsidRPr="0010060F">
        <w:rPr>
          <w:sz w:val="20"/>
          <w:szCs w:val="20"/>
        </w:rPr>
        <w:t>i</w:t>
      </w:r>
      <w:r w:rsidR="006B08F4" w:rsidRPr="0010060F">
        <w:rPr>
          <w:sz w:val="20"/>
          <w:szCs w:val="20"/>
        </w:rPr>
        <w:t>m</w:t>
      </w:r>
      <w:r w:rsidRPr="0010060F">
        <w:rPr>
          <w:sz w:val="20"/>
          <w:szCs w:val="20"/>
        </w:rPr>
        <w:t>ir en moneda el valor del premio.</w:t>
      </w:r>
    </w:p>
    <w:p w:rsidR="5B8AF6CF" w:rsidRPr="0010060F" w:rsidRDefault="5B8AF6CF" w:rsidP="5B8AF6C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0060F">
        <w:rPr>
          <w:sz w:val="20"/>
          <w:szCs w:val="20"/>
        </w:rPr>
        <w:t>El ganador del sorteo debe cumplir con:</w:t>
      </w:r>
    </w:p>
    <w:p w:rsidR="5B8AF6CF" w:rsidRPr="0010060F" w:rsidRDefault="774824BD" w:rsidP="774824BD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774824BD">
        <w:rPr>
          <w:sz w:val="20"/>
          <w:szCs w:val="20"/>
        </w:rPr>
        <w:t>Ser Afiliado Activo en Uniandinos</w:t>
      </w:r>
    </w:p>
    <w:p w:rsidR="5B8AF6CF" w:rsidRPr="0010060F" w:rsidRDefault="774824BD" w:rsidP="774824BD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774824BD">
        <w:rPr>
          <w:sz w:val="20"/>
          <w:szCs w:val="20"/>
        </w:rPr>
        <w:t>Responder la totalidad de las preguntas de nuestra encuesta, y diligenciarla entre el 23 de mayo hasta el 30 de mayo. No se tendrán en cuenta respuestas posteriores al 30 de mayo a las 11:59 p.m. para este sorteo.</w:t>
      </w:r>
    </w:p>
    <w:p w:rsidR="5B8AF6CF" w:rsidRDefault="774824BD" w:rsidP="774824BD">
      <w:pPr>
        <w:pStyle w:val="Prrafodelista"/>
        <w:numPr>
          <w:ilvl w:val="1"/>
          <w:numId w:val="1"/>
        </w:numPr>
        <w:jc w:val="both"/>
        <w:rPr>
          <w:sz w:val="20"/>
          <w:szCs w:val="20"/>
        </w:rPr>
      </w:pPr>
      <w:r w:rsidRPr="774824BD">
        <w:rPr>
          <w:sz w:val="20"/>
          <w:szCs w:val="20"/>
        </w:rPr>
        <w:t>Brindar correctamente la información de Nombre, Apellido y Cédula solicitada en la encuesta. Es indispensable para hacer el contacto posterior oportunamente.</w:t>
      </w:r>
    </w:p>
    <w:p w:rsidR="5B8AF6CF" w:rsidRPr="00AE228D" w:rsidRDefault="001379F6" w:rsidP="00DF18B6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AE228D">
        <w:rPr>
          <w:sz w:val="20"/>
          <w:szCs w:val="20"/>
        </w:rPr>
        <w:t>El sorteo se realizará el 31 de mayo</w:t>
      </w:r>
      <w:r w:rsidR="00D27254" w:rsidRPr="00AE228D">
        <w:rPr>
          <w:sz w:val="20"/>
          <w:szCs w:val="20"/>
        </w:rPr>
        <w:t xml:space="preserve"> a las 11:00 a.m.</w:t>
      </w:r>
      <w:r w:rsidR="00CC7FF4" w:rsidRPr="00AE228D">
        <w:rPr>
          <w:sz w:val="20"/>
          <w:szCs w:val="20"/>
        </w:rPr>
        <w:t xml:space="preserve">, utilizando la plataforma </w:t>
      </w:r>
      <w:hyperlink r:id="rId10" w:history="1">
        <w:r w:rsidR="00F70D0F" w:rsidRPr="00AE228D">
          <w:rPr>
            <w:rStyle w:val="Hipervnculo"/>
            <w:sz w:val="20"/>
            <w:szCs w:val="20"/>
          </w:rPr>
          <w:t>https://www.random.org</w:t>
        </w:r>
      </w:hyperlink>
      <w:r w:rsidR="00F70D0F" w:rsidRPr="00AE228D">
        <w:rPr>
          <w:sz w:val="20"/>
          <w:szCs w:val="20"/>
        </w:rPr>
        <w:t xml:space="preserve"> para generar </w:t>
      </w:r>
      <w:r w:rsidR="0084177F" w:rsidRPr="00AE228D">
        <w:rPr>
          <w:sz w:val="20"/>
          <w:szCs w:val="20"/>
        </w:rPr>
        <w:t>un (1) número aleatorio</w:t>
      </w:r>
      <w:r w:rsidR="00B1497B" w:rsidRPr="00AE228D">
        <w:rPr>
          <w:sz w:val="20"/>
          <w:szCs w:val="20"/>
        </w:rPr>
        <w:t xml:space="preserve"> entre 1 y el número máximo de respuestas recibidas</w:t>
      </w:r>
      <w:r w:rsidR="006A3663" w:rsidRPr="00AE228D">
        <w:rPr>
          <w:sz w:val="20"/>
          <w:szCs w:val="20"/>
        </w:rPr>
        <w:t xml:space="preserve"> en el plazo. </w:t>
      </w:r>
      <w:r w:rsidR="001222C0" w:rsidRPr="00AE228D">
        <w:rPr>
          <w:sz w:val="20"/>
          <w:szCs w:val="20"/>
        </w:rPr>
        <w:t xml:space="preserve">Cada respuesta tendrá un número asignado según el orden de </w:t>
      </w:r>
      <w:r w:rsidR="00AE228D" w:rsidRPr="00AE228D">
        <w:rPr>
          <w:sz w:val="20"/>
          <w:szCs w:val="20"/>
        </w:rPr>
        <w:t xml:space="preserve">recepción de las </w:t>
      </w:r>
      <w:r w:rsidR="001222C0" w:rsidRPr="00AE228D">
        <w:rPr>
          <w:sz w:val="20"/>
          <w:szCs w:val="20"/>
        </w:rPr>
        <w:t>respuestas.</w:t>
      </w:r>
      <w:r w:rsidR="00AE228D" w:rsidRPr="00AE228D">
        <w:rPr>
          <w:sz w:val="20"/>
          <w:szCs w:val="20"/>
        </w:rPr>
        <w:t xml:space="preserve"> El que corresponda con dicho número</w:t>
      </w:r>
      <w:r w:rsidR="002A4501">
        <w:rPr>
          <w:sz w:val="20"/>
          <w:szCs w:val="20"/>
        </w:rPr>
        <w:t xml:space="preserve"> aleatorio</w:t>
      </w:r>
      <w:r w:rsidR="00AE228D" w:rsidRPr="00AE228D">
        <w:rPr>
          <w:sz w:val="20"/>
          <w:szCs w:val="20"/>
        </w:rPr>
        <w:t xml:space="preserve"> será el ganador.</w:t>
      </w:r>
    </w:p>
    <w:p w:rsidR="5B8AF6CF" w:rsidRPr="0010060F" w:rsidRDefault="5B8AF6CF" w:rsidP="5B8AF6C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0060F">
        <w:rPr>
          <w:sz w:val="20"/>
          <w:szCs w:val="20"/>
        </w:rPr>
        <w:t>La redención de los bonos del Teatro Mayor Julio Mario Santodomingo o Teatro Nacional son exclusivamente para redimir en los servicios que las políticas de bonos regalo que cada entidad permita.</w:t>
      </w:r>
    </w:p>
    <w:p w:rsidR="5B8AF6CF" w:rsidRPr="0010060F" w:rsidRDefault="5B8AF6CF" w:rsidP="5B8AF6C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0060F">
        <w:rPr>
          <w:sz w:val="20"/>
          <w:szCs w:val="20"/>
        </w:rPr>
        <w:t>La redención de los bonos del Teatro Mayor Julio Mario Santodomingo o Teatro Nacional se harán bajo los términos y condiciones de sus respectivas entidades. Si el ganador escoge una de estas opciones, deberá consultar con el respectivo Teatro disponibilidad de boletas, fechas, y condiciones de redención del bono.</w:t>
      </w:r>
    </w:p>
    <w:p w:rsidR="5B8AF6CF" w:rsidRPr="0010060F" w:rsidRDefault="5B8AF6CF" w:rsidP="5B8AF6C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0060F">
        <w:rPr>
          <w:sz w:val="20"/>
          <w:szCs w:val="20"/>
        </w:rPr>
        <w:t xml:space="preserve">La redención del bono en uno de los Restaurantes aliados será concretada telefónica o vía mail con el ganador, donde éste deberá </w:t>
      </w:r>
      <w:r w:rsidR="005804A2" w:rsidRPr="0010060F">
        <w:rPr>
          <w:sz w:val="20"/>
          <w:szCs w:val="20"/>
        </w:rPr>
        <w:t xml:space="preserve">seleccionar una de las opciones de restaurante. </w:t>
      </w:r>
    </w:p>
    <w:p w:rsidR="0030217E" w:rsidRPr="0010060F" w:rsidRDefault="0030217E" w:rsidP="5B8AF6C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0060F">
        <w:rPr>
          <w:sz w:val="20"/>
          <w:szCs w:val="20"/>
        </w:rPr>
        <w:t>La redención del bono de Restaurante está sujeta a condiciones, disponibilidad y políticas de reservas del establecimiento seleccionado.</w:t>
      </w:r>
      <w:r w:rsidR="00D57903" w:rsidRPr="0010060F">
        <w:rPr>
          <w:sz w:val="20"/>
          <w:szCs w:val="20"/>
        </w:rPr>
        <w:t xml:space="preserve"> También la aplicación de descuentos que se ofrezcan por el convenio con Uniandinos.</w:t>
      </w:r>
    </w:p>
    <w:p w:rsidR="00E24EFB" w:rsidRPr="0010060F" w:rsidRDefault="00E24EFB" w:rsidP="5B8AF6CF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0060F">
        <w:rPr>
          <w:sz w:val="20"/>
          <w:szCs w:val="20"/>
        </w:rPr>
        <w:t xml:space="preserve">Una vez entregado el premio, Uniandinos no se hace responsable </w:t>
      </w:r>
      <w:r w:rsidR="00274202" w:rsidRPr="0010060F">
        <w:rPr>
          <w:sz w:val="20"/>
          <w:szCs w:val="20"/>
        </w:rPr>
        <w:t xml:space="preserve">por la gestión de redención del bono que el afiliado realice con las entidades aliadas, </w:t>
      </w:r>
      <w:r w:rsidR="00C66081" w:rsidRPr="0010060F">
        <w:rPr>
          <w:sz w:val="20"/>
          <w:szCs w:val="20"/>
        </w:rPr>
        <w:t xml:space="preserve">vencimiento del bono, </w:t>
      </w:r>
      <w:r w:rsidR="00F05228" w:rsidRPr="0010060F">
        <w:rPr>
          <w:sz w:val="20"/>
          <w:szCs w:val="20"/>
        </w:rPr>
        <w:t>cancelación o reprogramación de eventos, sobrecostos en el valor de servicios que adquiera con dichas entidades</w:t>
      </w:r>
      <w:r w:rsidR="00450F74" w:rsidRPr="0010060F">
        <w:rPr>
          <w:sz w:val="20"/>
          <w:szCs w:val="20"/>
        </w:rPr>
        <w:t xml:space="preserve">, o </w:t>
      </w:r>
      <w:r w:rsidR="006A44EF" w:rsidRPr="0010060F">
        <w:rPr>
          <w:sz w:val="20"/>
          <w:szCs w:val="20"/>
        </w:rPr>
        <w:t xml:space="preserve">pérdida del beneficio por políticas de reserva, asistencia o </w:t>
      </w:r>
      <w:r w:rsidR="00C66081" w:rsidRPr="0010060F">
        <w:rPr>
          <w:sz w:val="20"/>
          <w:szCs w:val="20"/>
        </w:rPr>
        <w:t>derecho de admisión y permanencia de las entidades aliadas.</w:t>
      </w:r>
    </w:p>
    <w:p w:rsidR="0010060F" w:rsidRPr="0010060F" w:rsidRDefault="0010060F" w:rsidP="0010060F">
      <w:pPr>
        <w:jc w:val="both"/>
        <w:rPr>
          <w:sz w:val="20"/>
          <w:szCs w:val="20"/>
        </w:rPr>
      </w:pPr>
      <w:r w:rsidRPr="0010060F">
        <w:rPr>
          <w:sz w:val="20"/>
          <w:szCs w:val="20"/>
        </w:rPr>
        <w:t>¡Gracias por participar de este sorteo!</w:t>
      </w:r>
      <w:r w:rsidR="002A4501">
        <w:rPr>
          <w:sz w:val="20"/>
          <w:szCs w:val="20"/>
        </w:rPr>
        <w:t xml:space="preserve"> Y más agradecimientos por aportar al fortalecimiento de Nuestra Casa, Uniandinos.</w:t>
      </w:r>
    </w:p>
    <w:sectPr w:rsidR="0010060F" w:rsidRPr="0010060F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D68" w:rsidRDefault="008C7D68" w:rsidP="007F75E3">
      <w:pPr>
        <w:spacing w:after="0" w:line="240" w:lineRule="auto"/>
      </w:pPr>
      <w:r>
        <w:separator/>
      </w:r>
    </w:p>
  </w:endnote>
  <w:endnote w:type="continuationSeparator" w:id="0">
    <w:p w:rsidR="008C7D68" w:rsidRDefault="008C7D68" w:rsidP="007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D68" w:rsidRDefault="008C7D68" w:rsidP="007F75E3">
      <w:pPr>
        <w:spacing w:after="0" w:line="240" w:lineRule="auto"/>
      </w:pPr>
      <w:r>
        <w:separator/>
      </w:r>
    </w:p>
  </w:footnote>
  <w:footnote w:type="continuationSeparator" w:id="0">
    <w:p w:rsidR="008C7D68" w:rsidRDefault="008C7D68" w:rsidP="007F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5E3" w:rsidRDefault="007F75E3" w:rsidP="00F2793F">
    <w:pPr>
      <w:pStyle w:val="Encabezado"/>
      <w:jc w:val="right"/>
    </w:pPr>
    <w:r>
      <w:rPr>
        <w:noProof/>
      </w:rPr>
      <w:drawing>
        <wp:inline distT="0" distB="0" distL="0" distR="0" wp14:anchorId="4E131B51" wp14:editId="18CE037C">
          <wp:extent cx="1962150" cy="59673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o_h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915" cy="60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F346C"/>
    <w:multiLevelType w:val="hybridMultilevel"/>
    <w:tmpl w:val="9028F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C55C6"/>
    <w:multiLevelType w:val="hybridMultilevel"/>
    <w:tmpl w:val="8FDC8044"/>
    <w:lvl w:ilvl="0" w:tplc="B0C027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718B3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EEC82988">
      <w:start w:val="1"/>
      <w:numFmt w:val="lowerRoman"/>
      <w:lvlText w:val="%3."/>
      <w:lvlJc w:val="right"/>
      <w:pPr>
        <w:ind w:left="2160" w:hanging="180"/>
      </w:pPr>
    </w:lvl>
    <w:lvl w:ilvl="3" w:tplc="8E26B1C0">
      <w:start w:val="1"/>
      <w:numFmt w:val="decimal"/>
      <w:lvlText w:val="%4."/>
      <w:lvlJc w:val="left"/>
      <w:pPr>
        <w:ind w:left="2880" w:hanging="360"/>
      </w:pPr>
    </w:lvl>
    <w:lvl w:ilvl="4" w:tplc="B42EE7CA">
      <w:start w:val="1"/>
      <w:numFmt w:val="lowerLetter"/>
      <w:lvlText w:val="%5."/>
      <w:lvlJc w:val="left"/>
      <w:pPr>
        <w:ind w:left="3600" w:hanging="360"/>
      </w:pPr>
    </w:lvl>
    <w:lvl w:ilvl="5" w:tplc="DBACF72E">
      <w:start w:val="1"/>
      <w:numFmt w:val="lowerRoman"/>
      <w:lvlText w:val="%6."/>
      <w:lvlJc w:val="right"/>
      <w:pPr>
        <w:ind w:left="4320" w:hanging="180"/>
      </w:pPr>
    </w:lvl>
    <w:lvl w:ilvl="6" w:tplc="2386380E">
      <w:start w:val="1"/>
      <w:numFmt w:val="decimal"/>
      <w:lvlText w:val="%7."/>
      <w:lvlJc w:val="left"/>
      <w:pPr>
        <w:ind w:left="5040" w:hanging="360"/>
      </w:pPr>
    </w:lvl>
    <w:lvl w:ilvl="7" w:tplc="DA56A924">
      <w:start w:val="1"/>
      <w:numFmt w:val="lowerLetter"/>
      <w:lvlText w:val="%8."/>
      <w:lvlJc w:val="left"/>
      <w:pPr>
        <w:ind w:left="5760" w:hanging="360"/>
      </w:pPr>
    </w:lvl>
    <w:lvl w:ilvl="8" w:tplc="62DE68A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EECEF1"/>
    <w:rsid w:val="0010060F"/>
    <w:rsid w:val="001222C0"/>
    <w:rsid w:val="001379F6"/>
    <w:rsid w:val="002644C7"/>
    <w:rsid w:val="0026655B"/>
    <w:rsid w:val="00274202"/>
    <w:rsid w:val="002A4501"/>
    <w:rsid w:val="0030217E"/>
    <w:rsid w:val="0037744B"/>
    <w:rsid w:val="00450F74"/>
    <w:rsid w:val="00486E10"/>
    <w:rsid w:val="005804A2"/>
    <w:rsid w:val="006A3663"/>
    <w:rsid w:val="006A44EF"/>
    <w:rsid w:val="006B08F4"/>
    <w:rsid w:val="007F75E3"/>
    <w:rsid w:val="0084177F"/>
    <w:rsid w:val="008C2FD6"/>
    <w:rsid w:val="008C7D68"/>
    <w:rsid w:val="00923F79"/>
    <w:rsid w:val="00AE228D"/>
    <w:rsid w:val="00B1497B"/>
    <w:rsid w:val="00C66081"/>
    <w:rsid w:val="00CC7FF4"/>
    <w:rsid w:val="00D13F1F"/>
    <w:rsid w:val="00D27254"/>
    <w:rsid w:val="00D57903"/>
    <w:rsid w:val="00D87276"/>
    <w:rsid w:val="00DF18B6"/>
    <w:rsid w:val="00E24EFB"/>
    <w:rsid w:val="00F05228"/>
    <w:rsid w:val="00F2793F"/>
    <w:rsid w:val="00F70D0F"/>
    <w:rsid w:val="5B8AF6CF"/>
    <w:rsid w:val="774824BD"/>
    <w:rsid w:val="7DEEC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3D1A2A2-60EC-4B3C-BBE4-FC57F5E0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F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5E3"/>
  </w:style>
  <w:style w:type="paragraph" w:styleId="Piedepgina">
    <w:name w:val="footer"/>
    <w:basedOn w:val="Normal"/>
    <w:link w:val="PiedepginaCar"/>
    <w:uiPriority w:val="99"/>
    <w:unhideWhenUsed/>
    <w:rsid w:val="007F75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5E3"/>
  </w:style>
  <w:style w:type="character" w:styleId="Hipervnculo">
    <w:name w:val="Hyperlink"/>
    <w:basedOn w:val="Fuentedeprrafopredeter"/>
    <w:uiPriority w:val="99"/>
    <w:unhideWhenUsed/>
    <w:rsid w:val="00F70D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0D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rando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1EE1EA2E1F284B94A1BBD1C14DB08F" ma:contentTypeVersion="2" ma:contentTypeDescription="Crear nuevo documento." ma:contentTypeScope="" ma:versionID="20cf40736395ab004897d6ad6981bf9d">
  <xsd:schema xmlns:xsd="http://www.w3.org/2001/XMLSchema" xmlns:xs="http://www.w3.org/2001/XMLSchema" xmlns:p="http://schemas.microsoft.com/office/2006/metadata/properties" xmlns:ns2="3eaf9bb7-fd8a-4d2a-a4d9-c6115f5f3e5d" targetNamespace="http://schemas.microsoft.com/office/2006/metadata/properties" ma:root="true" ma:fieldsID="6473fccd725721039e974f79d8358a9a" ns2:_="">
    <xsd:import namespace="3eaf9bb7-fd8a-4d2a-a4d9-c6115f5f3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f9bb7-fd8a-4d2a-a4d9-c6115f5f3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B61A8-63EF-42EE-AD11-9FEC9954C0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0D2155-3FBD-440C-93BD-DB42D6AC7D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23915-9AC1-4624-8F6D-AC9D99ECE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f9bb7-fd8a-4d2a-a4d9-c6115f5f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Ivan Romero Reyes</dc:creator>
  <cp:keywords/>
  <dc:description/>
  <cp:lastModifiedBy>Emerson Martinez</cp:lastModifiedBy>
  <cp:revision>2</cp:revision>
  <cp:lastPrinted>2018-05-23T00:41:00Z</cp:lastPrinted>
  <dcterms:created xsi:type="dcterms:W3CDTF">2018-05-23T20:52:00Z</dcterms:created>
  <dcterms:modified xsi:type="dcterms:W3CDTF">2018-05-23T20:52:00Z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0x010100351EE1EA2E1F284B94A1BBD1C14DB08F</vt:lpwstr>
  </property>
</Properties>
</file>